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3BD29" w14:textId="77777777" w:rsidR="000F5322" w:rsidRDefault="000F5322" w:rsidP="000F5322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  <w:r w:rsidRPr="000F5322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  <w:t>Table S6. Cox regression analysis of prognostic factors for prognosis.</w:t>
      </w:r>
    </w:p>
    <w:p w14:paraId="34EA0C5B" w14:textId="77777777" w:rsidR="0027443A" w:rsidRPr="000F5322" w:rsidRDefault="0027443A" w:rsidP="000F5322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</w:p>
    <w:tbl>
      <w:tblPr>
        <w:tblStyle w:val="a7"/>
        <w:tblW w:w="11340" w:type="dxa"/>
        <w:tblInd w:w="-1511" w:type="dxa"/>
        <w:tblLayout w:type="fixed"/>
        <w:tblLook w:val="04A0" w:firstRow="1" w:lastRow="0" w:firstColumn="1" w:lastColumn="0" w:noHBand="0" w:noVBand="1"/>
      </w:tblPr>
      <w:tblGrid>
        <w:gridCol w:w="2087"/>
        <w:gridCol w:w="441"/>
        <w:gridCol w:w="1011"/>
        <w:gridCol w:w="1169"/>
        <w:gridCol w:w="1542"/>
        <w:gridCol w:w="1410"/>
        <w:gridCol w:w="1107"/>
        <w:gridCol w:w="1542"/>
        <w:gridCol w:w="1031"/>
      </w:tblGrid>
      <w:tr w:rsidR="00794FC9" w14:paraId="005A26F6" w14:textId="7BFA627E" w:rsidTr="00D21134">
        <w:trPr>
          <w:trHeight w:val="392"/>
        </w:trPr>
        <w:tc>
          <w:tcPr>
            <w:tcW w:w="2087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6718EFA8" w14:textId="77777777" w:rsidR="00BB773F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  <w:p w14:paraId="4E24956B" w14:textId="77777777" w:rsidR="00BB773F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  <w:p w14:paraId="6957797F" w14:textId="0BBBCE12" w:rsidR="00BB773F" w:rsidRPr="006C33F7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4"/>
                <w:szCs w:val="18"/>
                <w14:ligatures w14:val="none"/>
              </w:rPr>
            </w:pPr>
            <w:r w:rsidRPr="008164D1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Variables</w:t>
            </w:r>
          </w:p>
        </w:tc>
        <w:tc>
          <w:tcPr>
            <w:tcW w:w="441" w:type="dxa"/>
            <w:vMerge w:val="restart"/>
            <w:tcBorders>
              <w:left w:val="nil"/>
              <w:right w:val="nil"/>
            </w:tcBorders>
          </w:tcPr>
          <w:p w14:paraId="5BDCEEF4" w14:textId="77777777" w:rsidR="00BB773F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</w:tcPr>
          <w:p w14:paraId="71E5EF1E" w14:textId="77777777" w:rsidR="00BB773F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</w:tc>
        <w:tc>
          <w:tcPr>
            <w:tcW w:w="7801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4FA18411" w14:textId="37D05FE9" w:rsidR="00BB773F" w:rsidRPr="00BB773F" w:rsidRDefault="00BB773F" w:rsidP="00BB773F">
            <w:pPr>
              <w:ind w:firstLineChars="550" w:firstLine="1211"/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BB773F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Validation-1 FJMUUH1 (n=361)</w:t>
            </w:r>
          </w:p>
        </w:tc>
      </w:tr>
      <w:tr w:rsidR="00C24687" w14:paraId="2E1AECA7" w14:textId="77777777" w:rsidTr="00D21134">
        <w:trPr>
          <w:trHeight w:val="412"/>
        </w:trPr>
        <w:tc>
          <w:tcPr>
            <w:tcW w:w="2087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7B48766" w14:textId="77777777" w:rsidR="00BB773F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</w:tc>
        <w:tc>
          <w:tcPr>
            <w:tcW w:w="441" w:type="dxa"/>
            <w:vMerge/>
            <w:tcBorders>
              <w:left w:val="nil"/>
              <w:right w:val="nil"/>
            </w:tcBorders>
          </w:tcPr>
          <w:p w14:paraId="33BB1205" w14:textId="77777777" w:rsidR="00BB773F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0608863D" w14:textId="77777777" w:rsidR="00BB773F" w:rsidRPr="00AE618E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</w:p>
        </w:tc>
        <w:tc>
          <w:tcPr>
            <w:tcW w:w="412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98A7DA4" w14:textId="1D133C99" w:rsidR="00BB773F" w:rsidRPr="00AE618E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AE618E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Univariate analysis</w:t>
            </w:r>
          </w:p>
        </w:tc>
        <w:tc>
          <w:tcPr>
            <w:tcW w:w="368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82D54CB" w14:textId="38A3B88D" w:rsidR="00BB773F" w:rsidRPr="00AE618E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AE618E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Multivariate analysis</w:t>
            </w:r>
          </w:p>
        </w:tc>
      </w:tr>
      <w:tr w:rsidR="00C24687" w14:paraId="6B9FAE07" w14:textId="77777777" w:rsidTr="00D21134">
        <w:tc>
          <w:tcPr>
            <w:tcW w:w="2087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054FA6C" w14:textId="77777777" w:rsidR="00BB773F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717F4D9" w14:textId="77777777" w:rsidR="00BB773F" w:rsidRDefault="00BB773F" w:rsidP="000F5322">
            <w:pPr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8"/>
                <w14:ligatures w14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23BEA" w14:textId="77777777" w:rsidR="00BB773F" w:rsidRPr="00AE618E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190D16" w14:textId="10127EAC" w:rsidR="00BB773F" w:rsidRPr="00AE618E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AE618E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  <w14:ligatures w14:val="none"/>
              </w:rPr>
              <w:t>H</w:t>
            </w:r>
            <w:r w:rsidRPr="00AE618E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7E02E" w14:textId="4720C982" w:rsidR="00BB773F" w:rsidRPr="00AE618E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AE618E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95%CI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0020B8" w14:textId="1E830C70" w:rsidR="00BB773F" w:rsidRPr="006C33F7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  <w14:ligatures w14:val="none"/>
              </w:rPr>
              <w:t>P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A7A17C" w14:textId="290256F9" w:rsidR="00BB773F" w:rsidRPr="00AE618E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AE618E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HR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AF21B" w14:textId="7B17478C" w:rsidR="00BB773F" w:rsidRPr="00AE618E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AE618E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95%CI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56CA68" w14:textId="49994235" w:rsidR="00BB773F" w:rsidRPr="006C33F7" w:rsidRDefault="00BB773F" w:rsidP="00AE618E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  <w14:ligatures w14:val="none"/>
              </w:rPr>
              <w:t>P</w:t>
            </w:r>
          </w:p>
        </w:tc>
      </w:tr>
      <w:tr w:rsidR="00C24687" w:rsidRPr="00AE618E" w14:paraId="70271A03" w14:textId="77777777" w:rsidTr="00D21134">
        <w:trPr>
          <w:trHeight w:val="419"/>
        </w:trPr>
        <w:tc>
          <w:tcPr>
            <w:tcW w:w="35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10CED" w14:textId="1A6BCE8E" w:rsidR="00C24687" w:rsidRPr="006C33F7" w:rsidRDefault="00C24687" w:rsidP="00AE618E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PRS</w:t>
            </w:r>
            <w:r w:rsidR="00AF6204">
              <w:rPr>
                <w:rFonts w:ascii="Times New Roman" w:eastAsia="华文宋体" w:hAnsi="Times New Roman" w:cs="Times New Roman" w:hint="eastAsia"/>
                <w:bCs/>
                <w:color w:val="000000" w:themeColor="text1"/>
                <w:sz w:val="22"/>
                <w:szCs w:val="15"/>
                <w14:ligatures w14:val="none"/>
              </w:rPr>
              <w:t xml:space="preserve"> (</w:t>
            </w: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high vs &lt;low)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CD8E2" w14:textId="7930FF70" w:rsidR="00C24687" w:rsidRPr="00C24687" w:rsidRDefault="00794FC9" w:rsidP="00794FC9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</w:t>
            </w:r>
            <w:r w:rsidR="00C24687"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4.2    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</w:t>
            </w:r>
            <w:r w:rsidR="00C24687"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2.966-5.948   </w:t>
            </w:r>
            <w:r w:rsidR="00C24687" w:rsidRPr="00B76FD3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6271B" w14:textId="20E5CD94" w:rsidR="00C24687" w:rsidRPr="00C24687" w:rsidRDefault="00C24687" w:rsidP="00C2468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3.577 </w:t>
            </w:r>
            <w:r w:rsidR="00B03A7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 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2.519-5.079 </w:t>
            </w:r>
            <w:r w:rsidR="00AC451D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</w:t>
            </w:r>
            <w:r w:rsidRPr="006C33F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</w:tr>
      <w:tr w:rsidR="006C33F7" w:rsidRPr="00AE618E" w14:paraId="7B998720" w14:textId="77777777" w:rsidTr="00D21134">
        <w:trPr>
          <w:trHeight w:val="419"/>
        </w:trPr>
        <w:tc>
          <w:tcPr>
            <w:tcW w:w="3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748B4" w14:textId="3C2BF8C0" w:rsidR="006C33F7" w:rsidRPr="006C33F7" w:rsidRDefault="006C33F7" w:rsidP="006C33F7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Age (≥65 vs &lt;65)</w:t>
            </w:r>
          </w:p>
        </w:tc>
        <w:tc>
          <w:tcPr>
            <w:tcW w:w="41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BCEEF1" w14:textId="7DF2BD94" w:rsidR="006C33F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C24687"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  <w14:ligatures w14:val="none"/>
              </w:rPr>
              <w:t>1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.298</w:t>
            </w: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  <w14:ligatures w14:val="none"/>
              </w:rPr>
              <w:t xml:space="preserve"> 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  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0.959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-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1.757</w:t>
            </w: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  <w14:ligatures w14:val="none"/>
              </w:rPr>
              <w:t xml:space="preserve"> 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  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0.091</w:t>
            </w: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276D50" w14:textId="77777777" w:rsidR="006C33F7" w:rsidRPr="00C2468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6C33F7" w:rsidRPr="00AE618E" w14:paraId="1E0E50D7" w14:textId="77777777" w:rsidTr="00D21134">
        <w:trPr>
          <w:trHeight w:val="419"/>
        </w:trPr>
        <w:tc>
          <w:tcPr>
            <w:tcW w:w="3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BD73AF" w14:textId="212A48D5" w:rsidR="006C33F7" w:rsidRPr="006C33F7" w:rsidRDefault="006C33F7" w:rsidP="006C33F7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Gender (male vs female)</w:t>
            </w:r>
          </w:p>
        </w:tc>
        <w:tc>
          <w:tcPr>
            <w:tcW w:w="41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BC13E" w14:textId="6E38C49B" w:rsidR="006C33F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C24687"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  <w14:ligatures w14:val="none"/>
              </w:rPr>
              <w:t>1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.277   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0.855-1.762   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0.267</w:t>
            </w: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111A3" w14:textId="77777777" w:rsidR="006C33F7" w:rsidRPr="00C2468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6C33F7" w:rsidRPr="00AE618E" w14:paraId="68AE63E2" w14:textId="77777777" w:rsidTr="00D21134">
        <w:trPr>
          <w:trHeight w:val="419"/>
        </w:trPr>
        <w:tc>
          <w:tcPr>
            <w:tcW w:w="3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654B2" w14:textId="44FD491F" w:rsidR="006C33F7" w:rsidRPr="006C33F7" w:rsidRDefault="006C33F7" w:rsidP="006C33F7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BMI (≥25 vs &lt;25)</w:t>
            </w:r>
          </w:p>
        </w:tc>
        <w:tc>
          <w:tcPr>
            <w:tcW w:w="41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7C1658" w14:textId="43EAFC29" w:rsidR="006C33F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1.143    0.77-1.699    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0.507</w:t>
            </w: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71F41B" w14:textId="77777777" w:rsidR="006C33F7" w:rsidRPr="00C2468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6C33F7" w:rsidRPr="00AE618E" w14:paraId="1F90003D" w14:textId="77777777" w:rsidTr="00D21134">
        <w:trPr>
          <w:trHeight w:val="419"/>
        </w:trPr>
        <w:tc>
          <w:tcPr>
            <w:tcW w:w="3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30F20" w14:textId="47C9575E" w:rsidR="006C33F7" w:rsidRPr="006C33F7" w:rsidRDefault="006C33F7" w:rsidP="006C33F7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pT Stage</w:t>
            </w:r>
            <w:r>
              <w:rPr>
                <w:rFonts w:ascii="Times New Roman" w:eastAsia="华文宋体" w:hAnsi="Times New Roman" w:cs="Times New Roman" w:hint="eastAsia"/>
                <w:bCs/>
                <w:color w:val="000000" w:themeColor="text1"/>
                <w:sz w:val="22"/>
                <w:szCs w:val="15"/>
                <w14:ligatures w14:val="none"/>
              </w:rPr>
              <w:t xml:space="preserve"> </w:t>
            </w: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(T3\T4 vs T1\T2)</w:t>
            </w:r>
          </w:p>
        </w:tc>
        <w:tc>
          <w:tcPr>
            <w:tcW w:w="41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7E8E3" w14:textId="5035AB48" w:rsidR="006C33F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3.702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</w:t>
            </w: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  <w14:ligatures w14:val="none"/>
              </w:rPr>
              <w:t xml:space="preserve"> 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 </w:t>
            </w: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2.099-6.526  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 </w:t>
            </w:r>
            <w:r w:rsidRPr="00B76FD3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6E1107" w14:textId="216867CD" w:rsidR="006C33F7" w:rsidRPr="00C2468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2.043   1.051-3.971   </w:t>
            </w:r>
            <w:r w:rsidRPr="006C33F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0.035</w:t>
            </w:r>
          </w:p>
        </w:tc>
      </w:tr>
      <w:tr w:rsidR="006C33F7" w:rsidRPr="00AE618E" w14:paraId="04AC37D2" w14:textId="77777777" w:rsidTr="00D21134">
        <w:trPr>
          <w:trHeight w:val="419"/>
        </w:trPr>
        <w:tc>
          <w:tcPr>
            <w:tcW w:w="3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3417B9" w14:textId="75BF5268" w:rsidR="006C33F7" w:rsidRPr="006C33F7" w:rsidRDefault="006C33F7" w:rsidP="006C33F7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 w:hint="eastAsia"/>
                <w:bCs/>
                <w:color w:val="000000" w:themeColor="text1"/>
                <w:sz w:val="22"/>
                <w:szCs w:val="15"/>
                <w14:ligatures w14:val="none"/>
              </w:rPr>
              <w:t>p</w:t>
            </w: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N S</w:t>
            </w:r>
            <w:r w:rsidRPr="006C33F7">
              <w:rPr>
                <w:rFonts w:ascii="Times New Roman" w:eastAsia="华文宋体" w:hAnsi="Times New Roman" w:cs="Times New Roman" w:hint="eastAsia"/>
                <w:bCs/>
                <w:color w:val="000000" w:themeColor="text1"/>
                <w:sz w:val="22"/>
                <w:szCs w:val="15"/>
                <w14:ligatures w14:val="none"/>
              </w:rPr>
              <w:t>tage</w:t>
            </w:r>
            <w:r>
              <w:rPr>
                <w:rFonts w:ascii="Times New Roman" w:eastAsia="华文宋体" w:hAnsi="Times New Roman" w:cs="Times New Roman" w:hint="eastAsia"/>
                <w:bCs/>
                <w:color w:val="000000" w:themeColor="text1"/>
                <w:sz w:val="22"/>
                <w:szCs w:val="15"/>
                <w14:ligatures w14:val="none"/>
              </w:rPr>
              <w:t xml:space="preserve"> </w:t>
            </w: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(N2\N3vs N0\N1)</w:t>
            </w:r>
          </w:p>
        </w:tc>
        <w:tc>
          <w:tcPr>
            <w:tcW w:w="41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7EFAB5" w14:textId="5A39C820" w:rsidR="006C33F7" w:rsidRPr="00C2468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3.577    2.499-5.225  </w:t>
            </w:r>
            <w:r w:rsidRPr="00B76FD3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 xml:space="preserve"> &lt;0.001</w:t>
            </w: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64DE2D" w14:textId="4545D7CD" w:rsidR="006C33F7" w:rsidRPr="00C2468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2.144   1.117-4.116   </w:t>
            </w:r>
            <w:r w:rsidRPr="006C33F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0.022</w:t>
            </w:r>
          </w:p>
        </w:tc>
      </w:tr>
      <w:tr w:rsidR="006C33F7" w:rsidRPr="00AE618E" w14:paraId="5AD65B1F" w14:textId="77777777" w:rsidTr="00D21134">
        <w:trPr>
          <w:trHeight w:val="419"/>
        </w:trPr>
        <w:tc>
          <w:tcPr>
            <w:tcW w:w="3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32B35" w14:textId="406C3434" w:rsidR="006C33F7" w:rsidRPr="006C33F7" w:rsidRDefault="006C33F7" w:rsidP="006C33F7">
            <w:pPr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bCs/>
                <w:color w:val="000000" w:themeColor="text1"/>
                <w:sz w:val="22"/>
                <w:szCs w:val="15"/>
                <w14:ligatures w14:val="none"/>
              </w:rPr>
              <w:t>pTNM Stage (III\IV vs I\II)</w:t>
            </w:r>
          </w:p>
        </w:tc>
        <w:tc>
          <w:tcPr>
            <w:tcW w:w="41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D4C59" w14:textId="121B7327" w:rsidR="006C33F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C2468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 xml:space="preserve">3.874    2.617-5.733   </w:t>
            </w:r>
            <w:r w:rsidRPr="00B76FD3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6BFBC" w14:textId="1BACF7E8" w:rsidR="006C33F7" w:rsidRPr="00C24687" w:rsidRDefault="006C33F7" w:rsidP="006C33F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6C33F7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1.331   0.635-2.792   0.449</w:t>
            </w:r>
          </w:p>
        </w:tc>
      </w:tr>
    </w:tbl>
    <w:p w14:paraId="065666D7" w14:textId="77777777" w:rsidR="006C33F7" w:rsidRPr="006C33F7" w:rsidRDefault="006C33F7" w:rsidP="006C33F7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2"/>
          <w14:ligatures w14:val="none"/>
        </w:rPr>
      </w:pPr>
      <w:r w:rsidRPr="006C33F7">
        <w:rPr>
          <w:rFonts w:ascii="Times New Roman" w:eastAsia="Arial Unicode MS" w:hAnsi="Times New Roman" w:cs="Times New Roman"/>
          <w:i/>
          <w:color w:val="000000" w:themeColor="text1"/>
          <w:sz w:val="22"/>
          <w14:ligatures w14:val="none"/>
        </w:rPr>
        <w:t>P</w:t>
      </w:r>
      <w:r w:rsidRPr="006C33F7">
        <w:rPr>
          <w:rFonts w:ascii="Times New Roman" w:eastAsia="Arial Unicode MS" w:hAnsi="Times New Roman" w:cs="Times New Roman"/>
          <w:color w:val="000000" w:themeColor="text1"/>
          <w:sz w:val="22"/>
          <w14:ligatures w14:val="none"/>
        </w:rPr>
        <w:t xml:space="preserve"> &lt; 0.05 marked in bold font shows statistical significance.</w:t>
      </w:r>
    </w:p>
    <w:p w14:paraId="3832F60A" w14:textId="293B727C" w:rsidR="00155840" w:rsidRPr="006C33F7" w:rsidRDefault="00155840" w:rsidP="006C33F7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</w:p>
    <w:sectPr w:rsidR="00155840" w:rsidRPr="006C33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2726A" w14:textId="77777777" w:rsidR="00C80D60" w:rsidRDefault="00C80D60" w:rsidP="000F5322">
      <w:r>
        <w:separator/>
      </w:r>
    </w:p>
  </w:endnote>
  <w:endnote w:type="continuationSeparator" w:id="0">
    <w:p w14:paraId="1D8A63E7" w14:textId="77777777" w:rsidR="00C80D60" w:rsidRDefault="00C80D60" w:rsidP="000F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7CA9A" w14:textId="77777777" w:rsidR="00C80D60" w:rsidRDefault="00C80D60" w:rsidP="000F5322">
      <w:r>
        <w:separator/>
      </w:r>
    </w:p>
  </w:footnote>
  <w:footnote w:type="continuationSeparator" w:id="0">
    <w:p w14:paraId="6A78B979" w14:textId="77777777" w:rsidR="00C80D60" w:rsidRDefault="00C80D60" w:rsidP="000F5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840"/>
    <w:rsid w:val="00000B03"/>
    <w:rsid w:val="000F5322"/>
    <w:rsid w:val="00155840"/>
    <w:rsid w:val="00177556"/>
    <w:rsid w:val="0027443A"/>
    <w:rsid w:val="002C2700"/>
    <w:rsid w:val="00585AD9"/>
    <w:rsid w:val="006C33F7"/>
    <w:rsid w:val="00710DD9"/>
    <w:rsid w:val="00794FC9"/>
    <w:rsid w:val="008164D1"/>
    <w:rsid w:val="00887609"/>
    <w:rsid w:val="00AC451D"/>
    <w:rsid w:val="00AD312B"/>
    <w:rsid w:val="00AE618E"/>
    <w:rsid w:val="00AF6204"/>
    <w:rsid w:val="00B03A75"/>
    <w:rsid w:val="00B76FD3"/>
    <w:rsid w:val="00BB773F"/>
    <w:rsid w:val="00C24687"/>
    <w:rsid w:val="00C80D60"/>
    <w:rsid w:val="00D21134"/>
    <w:rsid w:val="00DB4B80"/>
    <w:rsid w:val="00E348B0"/>
    <w:rsid w:val="00E415A2"/>
    <w:rsid w:val="00EB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0A5CB4"/>
  <w15:chartTrackingRefBased/>
  <w15:docId w15:val="{6E3145F9-913D-49F8-9712-AE0BAFCA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32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53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53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5322"/>
    <w:rPr>
      <w:sz w:val="18"/>
      <w:szCs w:val="18"/>
    </w:rPr>
  </w:style>
  <w:style w:type="table" w:styleId="a7">
    <w:name w:val="Table Grid"/>
    <w:basedOn w:val="a1"/>
    <w:uiPriority w:val="39"/>
    <w:rsid w:val="000F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晓倩 叶</dc:creator>
  <cp:keywords/>
  <dc:description/>
  <cp:lastModifiedBy>高有心</cp:lastModifiedBy>
  <cp:revision>17</cp:revision>
  <dcterms:created xsi:type="dcterms:W3CDTF">2024-02-08T12:44:00Z</dcterms:created>
  <dcterms:modified xsi:type="dcterms:W3CDTF">2024-03-26T08:41:00Z</dcterms:modified>
</cp:coreProperties>
</file>